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9D" w:rsidRDefault="00821C9D" w:rsidP="00821C9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COMUNICACIÓN VISUAL</w:t>
      </w:r>
    </w:p>
    <w:p w:rsidR="00821C9D" w:rsidRDefault="00821C9D" w:rsidP="00821C9D">
      <w:pPr>
        <w:jc w:val="center"/>
        <w:rPr>
          <w:b/>
          <w:sz w:val="28"/>
          <w:szCs w:val="28"/>
          <w:u w:val="single"/>
        </w:rPr>
      </w:pPr>
    </w:p>
    <w:p w:rsidR="00821C9D" w:rsidRDefault="00821C9D" w:rsidP="00933886">
      <w:pPr>
        <w:pStyle w:val="Textoindependiente"/>
        <w:numPr>
          <w:ilvl w:val="0"/>
          <w:numId w:val="11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DEFINICIÓN: Llamamos comunicación al intercambio de información entre dos personas</w:t>
      </w:r>
      <w:r>
        <w:rPr>
          <w:sz w:val="28"/>
          <w:szCs w:val="28"/>
        </w:rPr>
        <w:t xml:space="preserve"> o también a la transmisión de un mensaje entre un emisor y un receptor. La comunicación se produce cuando ambas personas entran en</w:t>
      </w:r>
      <w:bookmarkStart w:id="0" w:name="_GoBack"/>
      <w:bookmarkEnd w:id="0"/>
      <w:r>
        <w:rPr>
          <w:sz w:val="28"/>
          <w:szCs w:val="28"/>
        </w:rPr>
        <w:t xml:space="preserve"> contacto a través de un canal y conocen el mismo código.</w:t>
      </w: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Ejemplo: Estamos en clase y Oscar  dibuja un corazón en una hoja de la libreta y se lo pasa a Sonia. Sonia sonríe y lo guarda con cuidado en la mochila. Entre ellos se ha producido un acto de comunicación, en el que Oscar es el emisor, Sonia el receptor y el corazón dibujado el mensaje transmitido.  El dibujo de Oscar es un signo visual, que ha llegado a la vista de Sonia a través del papel. El canal de comunicación es el papel. Sonia a entendido el mensaje porque conoce el mismo código visual  “Un corazón dibujado significa te quiero”. </w:t>
      </w: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Pr="00933886" w:rsidRDefault="00821C9D" w:rsidP="00933886">
      <w:pPr>
        <w:pStyle w:val="Prrafodelista"/>
        <w:numPr>
          <w:ilvl w:val="0"/>
          <w:numId w:val="11"/>
        </w:numPr>
        <w:jc w:val="both"/>
        <w:rPr>
          <w:sz w:val="28"/>
          <w:szCs w:val="28"/>
          <w:lang w:val="es-ES_tradnl"/>
        </w:rPr>
      </w:pPr>
      <w:r w:rsidRPr="00933886">
        <w:rPr>
          <w:b/>
          <w:sz w:val="28"/>
          <w:szCs w:val="28"/>
          <w:u w:val="single"/>
          <w:lang w:val="es-ES_tradnl"/>
        </w:rPr>
        <w:t>ELEMENTOS DE LA COMUNICACIÓN:</w:t>
      </w:r>
    </w:p>
    <w:p w:rsidR="00821C9D" w:rsidRDefault="00821C9D" w:rsidP="00821C9D">
      <w:pPr>
        <w:numPr>
          <w:ilvl w:val="0"/>
          <w:numId w:val="1"/>
        </w:numPr>
        <w:tabs>
          <w:tab w:val="left" w:pos="1776"/>
        </w:tabs>
        <w:suppressAutoHyphens/>
        <w:ind w:left="1776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Emisor</w:t>
      </w:r>
    </w:p>
    <w:p w:rsidR="00821C9D" w:rsidRDefault="00821C9D" w:rsidP="00821C9D">
      <w:pPr>
        <w:numPr>
          <w:ilvl w:val="0"/>
          <w:numId w:val="1"/>
        </w:numPr>
        <w:tabs>
          <w:tab w:val="left" w:pos="1776"/>
        </w:tabs>
        <w:suppressAutoHyphens/>
        <w:ind w:left="1776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Receptor</w:t>
      </w:r>
    </w:p>
    <w:p w:rsidR="00821C9D" w:rsidRDefault="00821C9D" w:rsidP="00821C9D">
      <w:pPr>
        <w:numPr>
          <w:ilvl w:val="0"/>
          <w:numId w:val="1"/>
        </w:numPr>
        <w:tabs>
          <w:tab w:val="left" w:pos="1776"/>
        </w:tabs>
        <w:suppressAutoHyphens/>
        <w:ind w:left="1776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Canal: T.V., cine, obras de arte, publicidad, etc.</w:t>
      </w:r>
    </w:p>
    <w:p w:rsidR="00821C9D" w:rsidRDefault="00821C9D" w:rsidP="00821C9D">
      <w:pPr>
        <w:tabs>
          <w:tab w:val="left" w:pos="1776"/>
        </w:tabs>
        <w:ind w:left="1416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Distinguimos entre:</w:t>
      </w:r>
    </w:p>
    <w:p w:rsidR="00821C9D" w:rsidRDefault="00821C9D" w:rsidP="00821C9D">
      <w:pPr>
        <w:numPr>
          <w:ilvl w:val="0"/>
          <w:numId w:val="2"/>
        </w:numPr>
        <w:tabs>
          <w:tab w:val="left" w:pos="1776"/>
        </w:tabs>
        <w:suppressAutoHyphens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IMAGEN FIJA: Dibujo, cuadro publicidad gráfica…</w:t>
      </w:r>
    </w:p>
    <w:p w:rsidR="00821C9D" w:rsidRDefault="00821C9D" w:rsidP="00821C9D">
      <w:pPr>
        <w:numPr>
          <w:ilvl w:val="0"/>
          <w:numId w:val="2"/>
        </w:numPr>
        <w:tabs>
          <w:tab w:val="left" w:pos="1776"/>
        </w:tabs>
        <w:suppressAutoHyphens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IMAGEN EN MOVIMIENTO: Cine, T.V.</w:t>
      </w:r>
      <w:r w:rsidR="00933886">
        <w:rPr>
          <w:sz w:val="28"/>
          <w:szCs w:val="28"/>
          <w:lang w:val="es-ES_tradnl"/>
        </w:rPr>
        <w:t xml:space="preserve"> videojuegos…</w:t>
      </w: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numPr>
          <w:ilvl w:val="0"/>
          <w:numId w:val="1"/>
        </w:numPr>
        <w:tabs>
          <w:tab w:val="left" w:pos="1776"/>
        </w:tabs>
        <w:suppressAutoHyphens/>
        <w:ind w:left="1776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Código: En el código podemos encontrar dos partes:</w:t>
      </w:r>
    </w:p>
    <w:p w:rsidR="00821C9D" w:rsidRDefault="00821C9D" w:rsidP="00821C9D">
      <w:pPr>
        <w:numPr>
          <w:ilvl w:val="0"/>
          <w:numId w:val="3"/>
        </w:numPr>
        <w:suppressAutoHyphens/>
        <w:jc w:val="both"/>
      </w:pPr>
      <w:r>
        <w:rPr>
          <w:sz w:val="28"/>
          <w:szCs w:val="28"/>
          <w:lang w:val="es-ES_tradnl"/>
        </w:rPr>
        <w:t>SIGNIFICANTE (El dibujo)</w:t>
      </w:r>
    </w:p>
    <w:p w:rsidR="00821C9D" w:rsidRDefault="00821C9D" w:rsidP="00821C9D">
      <w:pPr>
        <w:ind w:left="2832" w:firstLine="708"/>
        <w:jc w:val="both"/>
        <w:rPr>
          <w:sz w:val="28"/>
          <w:szCs w:val="28"/>
          <w:lang w:val="es-ES_tradnl"/>
        </w:rPr>
      </w:pPr>
      <w:r>
        <w:rPr>
          <w:noProof/>
          <w:sz w:val="28"/>
          <w:szCs w:val="28"/>
        </w:rPr>
        <w:drawing>
          <wp:inline distT="0" distB="0" distL="0" distR="0">
            <wp:extent cx="948055" cy="699770"/>
            <wp:effectExtent l="0" t="0" r="4445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99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9D" w:rsidRDefault="00821C9D" w:rsidP="00821C9D">
      <w:pPr>
        <w:ind w:left="3540"/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numPr>
          <w:ilvl w:val="0"/>
          <w:numId w:val="3"/>
        </w:numPr>
        <w:tabs>
          <w:tab w:val="left" w:pos="1776"/>
        </w:tabs>
        <w:suppressAutoHyphens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SIGNIFICADO: lo que queremos transmitir:  ( Reciclar)</w:t>
      </w:r>
    </w:p>
    <w:p w:rsidR="00821C9D" w:rsidRDefault="00821C9D" w:rsidP="00821C9D">
      <w:pPr>
        <w:ind w:left="2124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Tipos de códigos:</w:t>
      </w:r>
    </w:p>
    <w:p w:rsidR="00821C9D" w:rsidRDefault="00821C9D" w:rsidP="00821C9D">
      <w:pPr>
        <w:numPr>
          <w:ilvl w:val="0"/>
          <w:numId w:val="4"/>
        </w:numPr>
        <w:tabs>
          <w:tab w:val="left" w:pos="1776"/>
        </w:tabs>
        <w:suppressAutoHyphens/>
      </w:pPr>
      <w:r>
        <w:rPr>
          <w:sz w:val="28"/>
          <w:szCs w:val="28"/>
          <w:lang w:val="es-ES_tradnl"/>
        </w:rPr>
        <w:t xml:space="preserve">CÓDIGO MONOSEMÍTICO: El dibujo técnico </w:t>
      </w:r>
    </w:p>
    <w:p w:rsidR="00821C9D" w:rsidRDefault="00821C9D" w:rsidP="00821C9D">
      <w:pPr>
        <w:ind w:left="3546"/>
        <w:rPr>
          <w:sz w:val="28"/>
          <w:szCs w:val="28"/>
          <w:lang w:val="es-ES_tradn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43815</wp:posOffset>
                </wp:positionV>
                <wp:extent cx="457200" cy="455295"/>
                <wp:effectExtent l="13335" t="15875" r="15240" b="5080"/>
                <wp:wrapNone/>
                <wp:docPr id="64" name="Triángulo isóscele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52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64" o:spid="_x0000_s1026" type="#_x0000_t5" style="position:absolute;margin-left:270pt;margin-top:3.45pt;width:36pt;height:35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" strokeweight=".26mm"/>
            </w:pict>
          </mc:Fallback>
        </mc:AlternateContent>
      </w:r>
    </w:p>
    <w:p w:rsidR="00821C9D" w:rsidRDefault="00821C9D" w:rsidP="00821C9D">
      <w:pPr>
        <w:ind w:left="3546"/>
        <w:rPr>
          <w:sz w:val="28"/>
          <w:szCs w:val="28"/>
          <w:lang w:val="es-ES_tradnl"/>
        </w:rPr>
      </w:pPr>
    </w:p>
    <w:p w:rsidR="00821C9D" w:rsidRDefault="00821C9D" w:rsidP="00821C9D">
      <w:pPr>
        <w:ind w:left="3546"/>
        <w:rPr>
          <w:sz w:val="28"/>
          <w:szCs w:val="28"/>
          <w:lang w:val="es-ES_tradnl"/>
        </w:rPr>
      </w:pPr>
    </w:p>
    <w:p w:rsidR="00821C9D" w:rsidRDefault="00933886" w:rsidP="00821C9D">
      <w:pPr>
        <w:numPr>
          <w:ilvl w:val="0"/>
          <w:numId w:val="4"/>
        </w:numPr>
        <w:tabs>
          <w:tab w:val="left" w:pos="1776"/>
        </w:tabs>
        <w:suppressAutoHyphens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>CÓDIGO POLISÉMI</w:t>
      </w:r>
      <w:r w:rsidR="00821C9D">
        <w:rPr>
          <w:sz w:val="28"/>
          <w:szCs w:val="28"/>
          <w:lang w:val="es-ES_tradnl"/>
        </w:rPr>
        <w:t>CO: E l arte, el dibujo artístico.</w:t>
      </w:r>
    </w:p>
    <w:p w:rsidR="00821C9D" w:rsidRDefault="00821C9D" w:rsidP="00821C9D">
      <w:pPr>
        <w:numPr>
          <w:ilvl w:val="0"/>
          <w:numId w:val="1"/>
        </w:numPr>
        <w:tabs>
          <w:tab w:val="left" w:pos="1776"/>
        </w:tabs>
        <w:suppressAutoHyphens/>
        <w:ind w:left="1776"/>
        <w:jc w:val="both"/>
        <w:rPr>
          <w:sz w:val="28"/>
          <w:szCs w:val="28"/>
          <w:lang w:val="es-ES_tradnl"/>
        </w:rPr>
      </w:pPr>
      <w:proofErr w:type="gramStart"/>
      <w:r>
        <w:rPr>
          <w:sz w:val="28"/>
          <w:szCs w:val="28"/>
          <w:lang w:val="es-ES_tradnl"/>
        </w:rPr>
        <w:t>Mensaje :</w:t>
      </w:r>
      <w:proofErr w:type="gramEnd"/>
      <w:r>
        <w:rPr>
          <w:sz w:val="28"/>
          <w:szCs w:val="28"/>
          <w:lang w:val="es-ES_tradnl"/>
        </w:rPr>
        <w:t xml:space="preserve">  Se trasmiten a través de SIGNOS (forma, color, textura).</w:t>
      </w: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ind w:left="2124"/>
        <w:jc w:val="both"/>
        <w:rPr>
          <w:sz w:val="28"/>
          <w:szCs w:val="28"/>
          <w:lang w:val="es-ES_tradnl"/>
        </w:rPr>
      </w:pPr>
      <w:r>
        <w:rPr>
          <w:noProof/>
          <w:sz w:val="28"/>
          <w:szCs w:val="28"/>
        </w:rPr>
        <w:drawing>
          <wp:inline distT="0" distB="0" distL="0" distR="0">
            <wp:extent cx="948055" cy="699770"/>
            <wp:effectExtent l="0" t="0" r="4445" b="508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99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_tradnl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083945" cy="993140"/>
            <wp:effectExtent l="0" t="0" r="190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93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_tradnl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880745" cy="835660"/>
            <wp:effectExtent l="0" t="0" r="0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35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Default="00933886" w:rsidP="00821C9D">
      <w:pPr>
        <w:ind w:left="2124"/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ind w:left="3540"/>
        <w:jc w:val="both"/>
        <w:rPr>
          <w:sz w:val="28"/>
          <w:szCs w:val="28"/>
          <w:lang w:val="es-ES_tradnl"/>
        </w:rPr>
      </w:pPr>
    </w:p>
    <w:p w:rsidR="00821C9D" w:rsidRDefault="00821C9D" w:rsidP="00933886">
      <w:pPr>
        <w:ind w:left="3540"/>
        <w:rPr>
          <w:sz w:val="28"/>
          <w:szCs w:val="28"/>
          <w:lang w:val="es-ES_tradnl"/>
        </w:rPr>
      </w:pPr>
    </w:p>
    <w:p w:rsidR="00933886" w:rsidRDefault="00933886" w:rsidP="00821C9D">
      <w:pPr>
        <w:jc w:val="both"/>
        <w:rPr>
          <w:b/>
          <w:sz w:val="28"/>
          <w:szCs w:val="28"/>
          <w:u w:val="single"/>
          <w:lang w:val="es-ES_tradnl"/>
        </w:rPr>
      </w:pPr>
      <w:r>
        <w:rPr>
          <w:noProof/>
        </w:rPr>
        <w:drawing>
          <wp:inline distT="0" distB="0" distL="0" distR="0" wp14:anchorId="58161128" wp14:editId="619D09B7">
            <wp:extent cx="5400040" cy="4050030"/>
            <wp:effectExtent l="0" t="0" r="0" b="762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S+DE+LA+COMUNICACIÓN+VISU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9D" w:rsidRPr="00933886" w:rsidRDefault="00933886" w:rsidP="00933886">
      <w:pPr>
        <w:pStyle w:val="Prrafodelista"/>
        <w:numPr>
          <w:ilvl w:val="0"/>
          <w:numId w:val="11"/>
        </w:numPr>
        <w:jc w:val="both"/>
        <w:rPr>
          <w:sz w:val="28"/>
          <w:szCs w:val="28"/>
          <w:lang w:val="es-ES_tradnl"/>
        </w:rPr>
      </w:pPr>
      <w:r>
        <w:rPr>
          <w:noProof/>
        </w:rPr>
        <w:lastRenderedPageBreak/>
        <w:drawing>
          <wp:inline distT="0" distB="0" distL="0" distR="0" wp14:anchorId="7261CE3B" wp14:editId="2D319536">
            <wp:extent cx="5400040" cy="4053205"/>
            <wp:effectExtent l="0" t="0" r="0" b="4445"/>
            <wp:docPr id="48" name="Imagen 48" descr="TEMA 3: La Imagen Visual |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A 3: La Imagen Visual | 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C9D" w:rsidRPr="00933886">
        <w:rPr>
          <w:b/>
          <w:sz w:val="28"/>
          <w:szCs w:val="28"/>
          <w:u w:val="single"/>
          <w:lang w:val="es-ES_tradnl"/>
        </w:rPr>
        <w:t xml:space="preserve">PERCEPCIÓN: </w:t>
      </w:r>
      <w:r w:rsidR="00821C9D" w:rsidRPr="00933886">
        <w:rPr>
          <w:sz w:val="28"/>
          <w:szCs w:val="28"/>
          <w:lang w:val="es-ES_tradnl"/>
        </w:rPr>
        <w:t>Fenómeno psicológico de carácter mental, por el que a través de sensaciones se adquiere conocimiento de los objetos exteriores y de sus cualidades.</w:t>
      </w: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jc w:val="both"/>
        <w:rPr>
          <w:sz w:val="28"/>
          <w:szCs w:val="28"/>
          <w:lang w:val="es-ES_tradnl"/>
        </w:rPr>
      </w:pPr>
    </w:p>
    <w:p w:rsidR="00821C9D" w:rsidRDefault="00821C9D" w:rsidP="00821C9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Percepción visual.</w:t>
      </w:r>
    </w:p>
    <w:p w:rsidR="00821C9D" w:rsidRDefault="00821C9D" w:rsidP="00821C9D">
      <w:pPr>
        <w:jc w:val="both"/>
        <w:rPr>
          <w:b/>
          <w:sz w:val="28"/>
          <w:szCs w:val="28"/>
          <w:u w:val="single"/>
        </w:rPr>
      </w:pPr>
    </w:p>
    <w:p w:rsidR="00821C9D" w:rsidRDefault="00821C9D" w:rsidP="00821C9D">
      <w:pPr>
        <w:numPr>
          <w:ilvl w:val="0"/>
          <w:numId w:val="6"/>
        </w:numPr>
        <w:suppressAutoHyphens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Definición: </w:t>
      </w:r>
      <w:r>
        <w:rPr>
          <w:sz w:val="28"/>
          <w:szCs w:val="28"/>
        </w:rPr>
        <w:t>Modo en que el ser humano recibe información del exterior mediante la vista.</w:t>
      </w:r>
    </w:p>
    <w:p w:rsidR="00821C9D" w:rsidRDefault="00821C9D" w:rsidP="00821C9D">
      <w:pPr>
        <w:ind w:left="360"/>
        <w:jc w:val="both"/>
        <w:rPr>
          <w:sz w:val="28"/>
          <w:szCs w:val="28"/>
          <w:u w:val="single"/>
        </w:rPr>
      </w:pPr>
    </w:p>
    <w:p w:rsidR="00821C9D" w:rsidRDefault="00821C9D" w:rsidP="00821C9D">
      <w:pPr>
        <w:ind w:left="2124" w:firstLine="708"/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767715" cy="666115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66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9D" w:rsidRDefault="00821C9D" w:rsidP="00933886">
      <w:pPr>
        <w:pStyle w:val="Prrafodelista"/>
        <w:numPr>
          <w:ilvl w:val="0"/>
          <w:numId w:val="11"/>
        </w:numPr>
        <w:jc w:val="both"/>
      </w:pPr>
      <w:r w:rsidRPr="00933886">
        <w:rPr>
          <w:b/>
          <w:sz w:val="28"/>
          <w:szCs w:val="28"/>
          <w:u w:val="single"/>
        </w:rPr>
        <w:t xml:space="preserve">IMAGEN: </w:t>
      </w:r>
      <w:r w:rsidRPr="00933886">
        <w:rPr>
          <w:sz w:val="28"/>
          <w:szCs w:val="28"/>
        </w:rPr>
        <w:t>Interpretación visual de la realidad mediante dibujos, pinturas, fotografías etc.  Es el signo de un lenguaje</w:t>
      </w:r>
    </w:p>
    <w:p w:rsidR="00821C9D" w:rsidRDefault="00821C9D" w:rsidP="00821C9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27430" cy="621030"/>
            <wp:effectExtent l="0" t="0" r="1270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621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666115" cy="632460"/>
            <wp:effectExtent l="0" t="0" r="63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32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1580515" cy="1196340"/>
            <wp:effectExtent l="0" t="0" r="635" b="381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96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9D" w:rsidRDefault="00821C9D" w:rsidP="00821C9D">
      <w:pPr>
        <w:jc w:val="both"/>
        <w:rPr>
          <w:sz w:val="28"/>
          <w:szCs w:val="28"/>
        </w:rPr>
      </w:pPr>
    </w:p>
    <w:p w:rsidR="00821C9D" w:rsidRDefault="00821C9D" w:rsidP="00821C9D">
      <w:pPr>
        <w:jc w:val="both"/>
        <w:rPr>
          <w:sz w:val="28"/>
          <w:szCs w:val="28"/>
        </w:rPr>
      </w:pPr>
    </w:p>
    <w:p w:rsidR="00821C9D" w:rsidRDefault="00821C9D" w:rsidP="00821C9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TIPOS DE IMÁGENES: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75"/>
        <w:gridCol w:w="2745"/>
      </w:tblGrid>
      <w:tr w:rsidR="00821C9D" w:rsidTr="00821C9D">
        <w:tc>
          <w:tcPr>
            <w:tcW w:w="6345" w:type="dxa"/>
          </w:tcPr>
          <w:p w:rsidR="00821C9D" w:rsidRDefault="00821C9D" w:rsidP="00821C9D">
            <w:pPr>
              <w:numPr>
                <w:ilvl w:val="0"/>
                <w:numId w:val="5"/>
              </w:numPr>
              <w:suppressAutoHyphens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REPRESENTATIVAS O FIGURATIVAS: Tienen un alto grado de iconicidad, es decir, se parecen mucho a lo que representan </w:t>
            </w:r>
            <w:proofErr w:type="gramStart"/>
            <w:r>
              <w:rPr>
                <w:sz w:val="28"/>
                <w:szCs w:val="28"/>
              </w:rPr>
              <w:t>( Por</w:t>
            </w:r>
            <w:proofErr w:type="gramEnd"/>
            <w:r>
              <w:rPr>
                <w:sz w:val="28"/>
                <w:szCs w:val="28"/>
              </w:rPr>
              <w:t xml:space="preserve"> ejemplo en arte tenemos los movimientos artístico del hiperrealismo, el arte del renacimiento o del barroco, entre otros cuyas obras tienen un gran grado de iconicidad.</w:t>
            </w:r>
          </w:p>
          <w:p w:rsidR="00821C9D" w:rsidRDefault="00821C9D" w:rsidP="00821C9D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299" w:type="dxa"/>
          </w:tcPr>
          <w:p w:rsidR="00821C9D" w:rsidRDefault="00933886" w:rsidP="00821C9D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06539" cy="1354666"/>
                  <wp:effectExtent l="0" t="0" r="0" b="0"/>
                  <wp:docPr id="7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and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48" cy="135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C9D" w:rsidTr="00821C9D">
        <w:tc>
          <w:tcPr>
            <w:tcW w:w="6345" w:type="dxa"/>
          </w:tcPr>
          <w:p w:rsidR="00821C9D" w:rsidRDefault="00821C9D" w:rsidP="00821C9D">
            <w:pPr>
              <w:numPr>
                <w:ilvl w:val="0"/>
                <w:numId w:val="5"/>
              </w:num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SIMBÓLICAS: tienen muy poco grado de iconicidad, se parece muy poco a la realidad. Tenemos trabajos de este tipo en el diseño gráfico, la publicidad o la comunicación vial o señalética.</w:t>
            </w:r>
          </w:p>
          <w:p w:rsidR="00821C9D" w:rsidRPr="003C3DF8" w:rsidRDefault="00821C9D" w:rsidP="00821C9D">
            <w:pPr>
              <w:jc w:val="center"/>
              <w:rPr>
                <w:color w:val="000000"/>
              </w:rPr>
            </w:pPr>
          </w:p>
          <w:p w:rsidR="00821C9D" w:rsidRPr="003C3DF8" w:rsidRDefault="00821C9D" w:rsidP="00821C9D">
            <w:pPr>
              <w:rPr>
                <w:color w:val="000000"/>
              </w:rPr>
            </w:pPr>
          </w:p>
          <w:p w:rsidR="00821C9D" w:rsidRDefault="00821C9D" w:rsidP="00821C9D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299" w:type="dxa"/>
          </w:tcPr>
          <w:p w:rsidR="00821C9D" w:rsidRDefault="00821C9D" w:rsidP="00821C9D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36787E" wp14:editId="67B96A9D">
                  <wp:extent cx="1242060" cy="914400"/>
                  <wp:effectExtent l="0" t="0" r="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C9D" w:rsidRDefault="00821C9D" w:rsidP="00821C9D">
      <w:pPr>
        <w:jc w:val="both"/>
        <w:rPr>
          <w:b/>
          <w:sz w:val="28"/>
          <w:szCs w:val="28"/>
          <w:u w:val="single"/>
        </w:rPr>
      </w:pPr>
    </w:p>
    <w:p w:rsidR="00821C9D" w:rsidRDefault="00821C9D" w:rsidP="00821C9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SIGNIFICADOS DE UNA IMAGEN</w:t>
      </w:r>
    </w:p>
    <w:p w:rsidR="00821C9D" w:rsidRDefault="00821C9D" w:rsidP="00821C9D">
      <w:pPr>
        <w:jc w:val="both"/>
        <w:rPr>
          <w:b/>
          <w:sz w:val="28"/>
          <w:szCs w:val="28"/>
        </w:rPr>
      </w:pPr>
    </w:p>
    <w:p w:rsidR="00821C9D" w:rsidRDefault="00821C9D" w:rsidP="00821C9D">
      <w:pPr>
        <w:numPr>
          <w:ilvl w:val="0"/>
          <w:numId w:val="8"/>
        </w:numPr>
        <w:suppressAutoHyphens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SIGNIFICADO DENOTATIVO: </w:t>
      </w:r>
      <w:r>
        <w:rPr>
          <w:sz w:val="28"/>
          <w:szCs w:val="28"/>
        </w:rPr>
        <w:t>Es el significado objetivo. Enumeramos objetivamente los elementos que vemos. Ejemplo:</w:t>
      </w:r>
    </w:p>
    <w:p w:rsidR="00821C9D" w:rsidRDefault="00821C9D" w:rsidP="00821C9D">
      <w:pPr>
        <w:ind w:left="36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Una i minúscula en blanco sobre un fondo verde circular, con un arco de circunferencia mayor a 270º por la parte de la derecha y 3 líneas horizontales en la parte inferior, dos de ellas, las más grandes no se ven  completa porque el arco y el círculo verde las interrumpen</w:t>
      </w:r>
    </w:p>
    <w:p w:rsidR="00821C9D" w:rsidRDefault="00821C9D" w:rsidP="00821C9D">
      <w:pPr>
        <w:jc w:val="both"/>
        <w:rPr>
          <w:b/>
          <w:sz w:val="28"/>
          <w:szCs w:val="28"/>
        </w:rPr>
      </w:pPr>
    </w:p>
    <w:p w:rsidR="00821C9D" w:rsidRDefault="00821C9D" w:rsidP="00821C9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82345" cy="722630"/>
            <wp:effectExtent l="0" t="0" r="8255" b="12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9D" w:rsidRDefault="00821C9D" w:rsidP="00821C9D">
      <w:pPr>
        <w:jc w:val="both"/>
        <w:rPr>
          <w:sz w:val="28"/>
          <w:szCs w:val="28"/>
        </w:rPr>
      </w:pPr>
    </w:p>
    <w:p w:rsidR="00821C9D" w:rsidRDefault="00821C9D" w:rsidP="00821C9D">
      <w:pPr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SIGNIFICADO </w:t>
      </w:r>
      <w:r w:rsidR="00933886">
        <w:rPr>
          <w:b/>
          <w:sz w:val="28"/>
          <w:szCs w:val="28"/>
        </w:rPr>
        <w:t>CONNOTATIVO:</w:t>
      </w:r>
      <w:r>
        <w:rPr>
          <w:sz w:val="28"/>
          <w:szCs w:val="28"/>
        </w:rPr>
        <w:t xml:space="preserve"> Es el significado subjetivo. Relacionamos lo que vemos con conceptos. Ejemplo: Punto de información.</w:t>
      </w:r>
    </w:p>
    <w:p w:rsidR="00821C9D" w:rsidRDefault="00821C9D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Default="00933886" w:rsidP="00821C9D">
      <w:pPr>
        <w:jc w:val="both"/>
        <w:rPr>
          <w:sz w:val="28"/>
          <w:szCs w:val="28"/>
        </w:rPr>
      </w:pPr>
    </w:p>
    <w:p w:rsidR="00933886" w:rsidRPr="003C3DF8" w:rsidRDefault="00933886" w:rsidP="00933886">
      <w:pPr>
        <w:jc w:val="both"/>
      </w:pPr>
      <w:r w:rsidRPr="003C3DF8">
        <w:rPr>
          <w:rFonts w:ascii="Calibri" w:hAnsi="Calibri" w:cs="Calibri"/>
        </w:rPr>
        <w:lastRenderedPageBreak/>
        <w:t> </w:t>
      </w:r>
      <w:r>
        <w:rPr>
          <w:b/>
          <w:sz w:val="28"/>
          <w:szCs w:val="28"/>
          <w:u w:val="single"/>
        </w:rPr>
        <w:t>FUNCIÓN DE LA IMAGEN</w:t>
      </w:r>
    </w:p>
    <w:p w:rsidR="00933886" w:rsidRPr="003C3DF8" w:rsidRDefault="00933886" w:rsidP="00933886">
      <w:pPr>
        <w:rPr>
          <w:color w:val="000000"/>
          <w:sz w:val="28"/>
          <w:szCs w:val="28"/>
        </w:rPr>
      </w:pPr>
      <w:r w:rsidRPr="003C3DF8">
        <w:rPr>
          <w:rFonts w:ascii="Calibri" w:hAnsi="Calibri" w:cs="Calibri"/>
          <w:color w:val="000000"/>
        </w:rPr>
        <w:t>   </w:t>
      </w:r>
      <w:r w:rsidRPr="003C3DF8">
        <w:rPr>
          <w:color w:val="000000"/>
          <w:sz w:val="28"/>
          <w:szCs w:val="28"/>
        </w:rPr>
        <w:t>Las imágenes, ya sean bidimensionales o tridimensionales, se realizan para responder a una finalidad o función, es decir, se crean con diferentes intenciones.</w:t>
      </w:r>
    </w:p>
    <w:p w:rsidR="00933886" w:rsidRPr="003C3DF8" w:rsidRDefault="00933886" w:rsidP="00933886">
      <w:pPr>
        <w:rPr>
          <w:color w:val="000000"/>
          <w:sz w:val="28"/>
          <w:szCs w:val="28"/>
        </w:rPr>
      </w:pPr>
      <w:r w:rsidRPr="003C3DF8">
        <w:rPr>
          <w:color w:val="000000"/>
          <w:sz w:val="28"/>
          <w:szCs w:val="28"/>
        </w:rPr>
        <w:t xml:space="preserve">    En base a la función que realizan se pueden clasificar en los grupos que a continuación se explican. Esto no quiere decir que una imagen responda solo a una función, sino que por el contrario, puede tener varias funciones, una de ellas principal y otras secundarias. Por ejemplo, el anuncio de </w:t>
      </w:r>
      <w:proofErr w:type="spellStart"/>
      <w:r w:rsidRPr="003C3DF8">
        <w:rPr>
          <w:color w:val="000000"/>
          <w:sz w:val="28"/>
          <w:szCs w:val="28"/>
        </w:rPr>
        <w:t>coca-cola</w:t>
      </w:r>
      <w:proofErr w:type="spellEnd"/>
      <w:r w:rsidRPr="003C3DF8">
        <w:rPr>
          <w:color w:val="000000"/>
          <w:sz w:val="28"/>
          <w:szCs w:val="28"/>
        </w:rPr>
        <w:t xml:space="preserve"> que he puesto más abajo, por ser un anuncio tendría como función principal: COMUNICATIVA PERSUASIVA,  y las secundarias ESTÉTICA por ser una imagen bonita que además expresa el canon estético de las mujeres de los años 60 y EXPRESIVA por manifestar alegría.</w:t>
      </w:r>
    </w:p>
    <w:p w:rsidR="00933886" w:rsidRPr="003C3DF8" w:rsidRDefault="00933886" w:rsidP="00933886">
      <w:pPr>
        <w:spacing w:after="240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rFonts w:ascii="MS Gothic" w:eastAsia="MS Gothic" w:hAnsi="MS Gothic" w:cs="MS Gothic" w:hint="eastAsia"/>
          <w:color w:val="000000"/>
          <w:sz w:val="28"/>
          <w:szCs w:val="28"/>
        </w:rPr>
        <w:t>❚</w:t>
      </w:r>
      <w:r w:rsidRPr="003C3DF8">
        <w:rPr>
          <w:color w:val="0071BB"/>
          <w:sz w:val="28"/>
          <w:szCs w:val="28"/>
          <w:lang w:val="en-US"/>
        </w:rPr>
        <w:t> </w:t>
      </w:r>
      <w:r w:rsidRPr="003C3DF8">
        <w:rPr>
          <w:b/>
          <w:bCs/>
          <w:color w:val="000000"/>
          <w:sz w:val="28"/>
          <w:szCs w:val="28"/>
        </w:rPr>
        <w:t>Comunicativas:</w:t>
      </w:r>
      <w:r w:rsidRPr="003C3DF8">
        <w:rPr>
          <w:color w:val="000000"/>
          <w:sz w:val="28"/>
          <w:szCs w:val="28"/>
        </w:rPr>
        <w:t> emiten mensajes que esperan una respuesta del espectador. Pueden ser exhortativas, cuando dan una orden, como una señal de tráfico; o persuasivas, como las de la publicidad, que intentan convencernos mediante la seducción.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1"/>
        <w:gridCol w:w="4389"/>
      </w:tblGrid>
      <w:tr w:rsidR="00933886" w:rsidRPr="00933886" w:rsidTr="000E7D7B">
        <w:tc>
          <w:tcPr>
            <w:tcW w:w="4322" w:type="dxa"/>
          </w:tcPr>
          <w:p w:rsidR="00933886" w:rsidRPr="00933886" w:rsidRDefault="00933886" w:rsidP="000E7D7B">
            <w:pPr>
              <w:rPr>
                <w:color w:val="000000"/>
                <w:sz w:val="28"/>
                <w:szCs w:val="28"/>
              </w:rPr>
            </w:pPr>
            <w:r w:rsidRPr="003C3DF8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4F35AD8B" wp14:editId="594F9CEA">
                  <wp:extent cx="2686685" cy="3815715"/>
                  <wp:effectExtent l="0" t="0" r="0" b="0"/>
                  <wp:docPr id="53" name="Imagen 53" descr="https://2.bp.blogspot.com/-mOL-vAELZaA/WUuDmd197uI/AAAAAAAABwU/aaIynjhhaLYw7yBZThCyHZeJp92FaJVewCEwYBhgL/s400/persuasivas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.bp.blogspot.com/-mOL-vAELZaA/WUuDmd197uI/AAAAAAAABwU/aaIynjhhaLYw7yBZThCyHZeJp92FaJVewCEwYBhgL/s400/persuasivas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38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933886" w:rsidRPr="00933886" w:rsidRDefault="00933886" w:rsidP="000E7D7B">
            <w:pPr>
              <w:rPr>
                <w:color w:val="000000"/>
                <w:sz w:val="28"/>
                <w:szCs w:val="28"/>
              </w:rPr>
            </w:pPr>
            <w:r w:rsidRPr="003C3DF8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5E439AAB" wp14:editId="62916DE8">
                  <wp:extent cx="2720340" cy="3815715"/>
                  <wp:effectExtent l="0" t="0" r="3810" b="0"/>
                  <wp:docPr id="54" name="Imagen 54" descr="https://1.bp.blogspot.com/-_GJarX4WYCM/Xiwlhjy1lRI/AAAAAAAADAY/06E4EvkgmbElr5P2cbhH8L5fiECxCy4LwCLcBGAsYHQ/s400/exhortativas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_GJarX4WYCM/Xiwlhjy1lRI/AAAAAAAADAY/06E4EvkgmbElr5P2cbhH8L5fiECxCy4LwCLcBGAsYHQ/s400/exhortativas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8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86" w:rsidRPr="003C3DF8" w:rsidRDefault="00933886" w:rsidP="00933886">
      <w:pPr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rFonts w:ascii="MS Gothic" w:eastAsia="MS Gothic" w:hAnsi="MS Gothic" w:cs="MS Gothic" w:hint="eastAsia"/>
          <w:color w:val="000000"/>
          <w:sz w:val="28"/>
          <w:szCs w:val="28"/>
          <w:lang w:val="en-US"/>
        </w:rPr>
        <w:t>❚</w:t>
      </w:r>
      <w:r w:rsidRPr="003C3DF8">
        <w:rPr>
          <w:color w:val="0071BB"/>
          <w:sz w:val="28"/>
          <w:szCs w:val="28"/>
          <w:lang w:val="en-US"/>
        </w:rPr>
        <w:t> </w:t>
      </w:r>
      <w:r w:rsidRPr="003C3DF8">
        <w:rPr>
          <w:b/>
          <w:bCs/>
          <w:color w:val="000000"/>
          <w:sz w:val="28"/>
          <w:szCs w:val="28"/>
        </w:rPr>
        <w:t>Informativas:</w:t>
      </w:r>
      <w:r w:rsidRPr="003C3DF8">
        <w:rPr>
          <w:color w:val="000000"/>
          <w:sz w:val="28"/>
          <w:szCs w:val="28"/>
        </w:rPr>
        <w:t> transmiten una información del modo más objetivo posible, como los planos o mapas o los diseños de objetos y edificios.</w:t>
      </w: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center"/>
        <w:rPr>
          <w:color w:val="000000"/>
          <w:sz w:val="28"/>
          <w:szCs w:val="28"/>
        </w:rPr>
      </w:pPr>
      <w:r w:rsidRPr="003C3DF8"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00324AAE" wp14:editId="2467B02E">
            <wp:extent cx="3048000" cy="2156460"/>
            <wp:effectExtent l="0" t="0" r="0" b="0"/>
            <wp:docPr id="55" name="Imagen 55" descr="https://4.bp.blogspot.com/-_jKSQv_hU6o/WUuLiGP7yFI/AAAAAAAABwk/vjB6LBa0ycIlC-3bsshtRyu-7c0UyxuxACLcBGAs/s320/informativa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_jKSQv_hU6o/WUuLiGP7yFI/AAAAAAAABwk/vjB6LBa0ycIlC-3bsshtRyu-7c0UyxuxACLcBGAs/s320/informativa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rFonts w:ascii="MS Gothic" w:eastAsia="MS Gothic" w:hAnsi="MS Gothic" w:cs="MS Gothic" w:hint="eastAsia"/>
          <w:color w:val="000000"/>
          <w:sz w:val="28"/>
          <w:szCs w:val="28"/>
          <w:lang w:val="en-US"/>
        </w:rPr>
        <w:t>❚</w:t>
      </w:r>
      <w:r w:rsidRPr="003C3DF8">
        <w:rPr>
          <w:color w:val="0071BB"/>
          <w:sz w:val="28"/>
          <w:szCs w:val="28"/>
          <w:lang w:val="en-US"/>
        </w:rPr>
        <w:t> </w:t>
      </w:r>
      <w:r w:rsidRPr="003C3DF8">
        <w:rPr>
          <w:b/>
          <w:bCs/>
          <w:color w:val="000000"/>
          <w:sz w:val="28"/>
          <w:szCs w:val="28"/>
        </w:rPr>
        <w:t>Expresivas:</w:t>
      </w:r>
      <w:r w:rsidRPr="003C3DF8">
        <w:rPr>
          <w:color w:val="000000"/>
          <w:sz w:val="28"/>
          <w:szCs w:val="28"/>
        </w:rPr>
        <w:t> evocan, sugieren o manifiestan emociones, como las pinturas, las esculturas o las películas. También pueden tener la intención de entretener o hacer reír, y las llamamos lúdicas, como el cómic, el chiste o el videojuego. Pueden incluso ser terapéuticas si las usamos para relajarnos, hacernos sentir mejor o sanarnos.</w:t>
      </w: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center"/>
        <w:rPr>
          <w:color w:val="000000"/>
          <w:sz w:val="28"/>
          <w:szCs w:val="28"/>
        </w:rPr>
      </w:pPr>
      <w:r w:rsidRPr="003C3DF8">
        <w:rPr>
          <w:noProof/>
          <w:color w:val="0000FF"/>
          <w:sz w:val="28"/>
          <w:szCs w:val="28"/>
        </w:rPr>
        <w:drawing>
          <wp:inline distT="0" distB="0" distL="0" distR="0" wp14:anchorId="38DEACAE" wp14:editId="51935A83">
            <wp:extent cx="3048000" cy="2156460"/>
            <wp:effectExtent l="0" t="0" r="0" b="0"/>
            <wp:docPr id="56" name="Imagen 56" descr="https://3.bp.blogspot.com/-lDYtFmzcvNI/WUuaC5OfA_I/AAAAAAAABw0/MXLfTbaULdMhdqp0Weo33W9InDGP_932ACLcBGAs/s320/EXPRESIVA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lDYtFmzcvNI/WUuaC5OfA_I/AAAAAAAABw0/MXLfTbaULdMhdqp0Weo33W9InDGP_932ACLcBGAs/s320/EXPRESIVA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rFonts w:ascii="MS Gothic" w:eastAsia="MS Gothic" w:hAnsi="MS Gothic" w:cs="MS Gothic" w:hint="eastAsia"/>
          <w:color w:val="000000"/>
          <w:sz w:val="28"/>
          <w:szCs w:val="28"/>
          <w:lang w:val="en-US"/>
        </w:rPr>
        <w:t>❚</w:t>
      </w:r>
      <w:r w:rsidRPr="003C3DF8">
        <w:rPr>
          <w:color w:val="0071BB"/>
          <w:sz w:val="28"/>
          <w:szCs w:val="28"/>
          <w:lang w:val="en-US"/>
        </w:rPr>
        <w:t> </w:t>
      </w:r>
      <w:r w:rsidRPr="003C3DF8">
        <w:rPr>
          <w:b/>
          <w:bCs/>
          <w:color w:val="000000"/>
          <w:sz w:val="28"/>
          <w:szCs w:val="28"/>
        </w:rPr>
        <w:t>Estéticas:</w:t>
      </w:r>
      <w:r w:rsidRPr="003C3DF8">
        <w:rPr>
          <w:color w:val="000000"/>
          <w:sz w:val="28"/>
          <w:szCs w:val="28"/>
        </w:rPr>
        <w:t> realizadas para decorar, embellecer o dar un determinado estilo, como el estampado de un vestido, un jardín, una cenefa o una pulsera, también las obras de arte cuya intención es manifestar la idea de belleza o reflejar un canon o modelo estético.</w:t>
      </w:r>
    </w:p>
    <w:p w:rsidR="00933886" w:rsidRPr="003C3DF8" w:rsidRDefault="00933886" w:rsidP="00933886">
      <w:pPr>
        <w:jc w:val="center"/>
        <w:rPr>
          <w:color w:val="000000"/>
          <w:sz w:val="28"/>
          <w:szCs w:val="28"/>
        </w:rPr>
      </w:pPr>
      <w:r w:rsidRPr="003C3DF8"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1D04427C" wp14:editId="4777624B">
            <wp:extent cx="3048000" cy="2156460"/>
            <wp:effectExtent l="0" t="0" r="0" b="0"/>
            <wp:docPr id="57" name="Imagen 57" descr="https://2.bp.blogspot.com/-tu_aVdctOxs/WUuiA6Hs8EI/AAAAAAAABxE/sNQsbb8GcGsGDCReibDz7JJnZfcQnn78gCLcBGAs/s320/EST%25C3%2589TICA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tu_aVdctOxs/WUuiA6Hs8EI/AAAAAAAABxE/sNQsbb8GcGsGDCReibDz7JJnZfcQnn78gCLcBGAs/s320/EST%25C3%2589TICA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i/>
          <w:iCs/>
          <w:color w:val="000000"/>
          <w:sz w:val="28"/>
          <w:szCs w:val="28"/>
        </w:rPr>
        <w:t xml:space="preserve">      Debes buscar  cinco imágenes: dos comunicativas (una exhortativa y otra expresiva) una informativa, otra expresiva y otra estética, pegarlas bien recortadas y presentadas en la lámina con el título "Funciones de las Imágenes" y escribir claramente  la finalidad principal a la que responden, aquí tienes el ejemplo de una lámina realizada por una </w:t>
      </w:r>
      <w:proofErr w:type="gramStart"/>
      <w:r w:rsidRPr="003C3DF8">
        <w:rPr>
          <w:i/>
          <w:iCs/>
          <w:color w:val="000000"/>
          <w:sz w:val="28"/>
          <w:szCs w:val="28"/>
        </w:rPr>
        <w:t>compañera .</w:t>
      </w:r>
      <w:proofErr w:type="gramEnd"/>
    </w:p>
    <w:p w:rsidR="00933886" w:rsidRPr="003C3DF8" w:rsidRDefault="00933886" w:rsidP="00933886">
      <w:pPr>
        <w:jc w:val="both"/>
        <w:rPr>
          <w:color w:val="000000"/>
          <w:sz w:val="28"/>
          <w:szCs w:val="28"/>
        </w:rPr>
      </w:pPr>
      <w:r w:rsidRPr="003C3DF8">
        <w:rPr>
          <w:noProof/>
          <w:color w:val="0000FF"/>
          <w:sz w:val="28"/>
          <w:szCs w:val="28"/>
        </w:rPr>
        <w:drawing>
          <wp:inline distT="0" distB="0" distL="0" distR="0" wp14:anchorId="4A02A984" wp14:editId="632E17B9">
            <wp:extent cx="3716867" cy="4955822"/>
            <wp:effectExtent l="0" t="0" r="0" b="0"/>
            <wp:docPr id="58" name="Imagen 58" descr="https://3.bp.blogspot.com/-VvziEEXXXlY/WrJOpOcildI/AAAAAAAACgc/OmH29i8RxHQblmbm4jP3lWLj2XEoY_wdwCLcBGAs/s640/IMG_20180320_130544_53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VvziEEXXXlY/WrJOpOcildI/AAAAAAAACgc/OmH29i8RxHQblmbm4jP3lWLj2XEoY_wdwCLcBGAs/s640/IMG_20180320_130544_53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67" cy="49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Pr="003C3DF8" w:rsidRDefault="00933886" w:rsidP="00933886">
      <w:pPr>
        <w:jc w:val="both"/>
        <w:rPr>
          <w:color w:val="000000"/>
        </w:rPr>
      </w:pPr>
    </w:p>
    <w:p w:rsidR="00933886" w:rsidRPr="003C3DF8" w:rsidRDefault="00933886" w:rsidP="00933886">
      <w:pPr>
        <w:jc w:val="both"/>
        <w:rPr>
          <w:color w:val="000000"/>
        </w:rPr>
      </w:pPr>
    </w:p>
    <w:p w:rsidR="00933886" w:rsidRDefault="00933886" w:rsidP="00933886"/>
    <w:p w:rsidR="00821C9D" w:rsidRDefault="00821C9D" w:rsidP="00821C9D">
      <w:pPr>
        <w:jc w:val="both"/>
        <w:rPr>
          <w:b/>
          <w:sz w:val="28"/>
          <w:szCs w:val="28"/>
          <w:u w:val="single"/>
        </w:rPr>
      </w:pPr>
    </w:p>
    <w:p w:rsidR="00C002DB" w:rsidRDefault="00C002DB" w:rsidP="00C002DB"/>
    <w:p w:rsidR="00C002DB" w:rsidRDefault="00C002DB" w:rsidP="00C002DB"/>
    <w:p w:rsidR="00A75874" w:rsidRDefault="00A75874" w:rsidP="00C002DB">
      <w:r>
        <w:rPr>
          <w:noProof/>
        </w:rPr>
        <w:drawing>
          <wp:inline distT="0" distB="0" distL="0" distR="0">
            <wp:extent cx="4824747" cy="3622531"/>
            <wp:effectExtent l="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s-fundamental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80" cy="36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74" w:rsidRDefault="00A75874" w:rsidP="00C002DB"/>
    <w:p w:rsidR="00A75874" w:rsidRDefault="00A75874" w:rsidP="00C002DB"/>
    <w:p w:rsidR="00A75874" w:rsidRDefault="00A75874" w:rsidP="00C002DB">
      <w:r>
        <w:rPr>
          <w:noProof/>
        </w:rPr>
        <w:drawing>
          <wp:inline distT="0" distB="0" distL="0" distR="0">
            <wp:extent cx="5400040" cy="4054475"/>
            <wp:effectExtent l="0" t="0" r="0" b="317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to-linea-plano-4-63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74" w:rsidRDefault="00A75874" w:rsidP="00C002DB"/>
    <w:p w:rsidR="00A75874" w:rsidRDefault="00A75874" w:rsidP="00C002DB">
      <w:r>
        <w:rPr>
          <w:noProof/>
        </w:rPr>
        <w:drawing>
          <wp:inline distT="0" distB="0" distL="0" distR="0">
            <wp:extent cx="5192461" cy="4899377"/>
            <wp:effectExtent l="0" t="0" r="8255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ividasd de la line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491" cy="49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74" w:rsidRPr="000C3095" w:rsidRDefault="00A75874" w:rsidP="00C002DB">
      <w:pPr>
        <w:rPr>
          <w:sz w:val="22"/>
        </w:rPr>
      </w:pPr>
    </w:p>
    <w:p w:rsidR="000C3095" w:rsidRDefault="000C3095" w:rsidP="00C002DB">
      <w:pPr>
        <w:rPr>
          <w:sz w:val="22"/>
        </w:rPr>
      </w:pPr>
      <w:r>
        <w:rPr>
          <w:sz w:val="22"/>
        </w:rPr>
        <w:t xml:space="preserve"> IMPRIME O REALIZA LA FOTOCOPIA QUE DI EN CLASE SOBRE EL PUNTO, LA PUEDES CALCAR.</w:t>
      </w:r>
    </w:p>
    <w:p w:rsidR="000C3095" w:rsidRDefault="000C3095" w:rsidP="00C002DB">
      <w:pPr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203220" cy="2402415"/>
            <wp:effectExtent l="317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8_12174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941" cy="242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7E" w:rsidRDefault="00C87C7E" w:rsidP="00C002DB">
      <w:pPr>
        <w:rPr>
          <w:noProof/>
          <w:sz w:val="22"/>
        </w:rPr>
      </w:pPr>
    </w:p>
    <w:p w:rsidR="00C87C7E" w:rsidRDefault="00C87C7E" w:rsidP="00C002DB">
      <w:pPr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389023" cy="8254140"/>
            <wp:effectExtent l="0" t="0" r="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6589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4" t="18450" r="46234" b="-103"/>
                    <a:stretch/>
                  </pic:blipFill>
                  <pic:spPr bwMode="auto">
                    <a:xfrm>
                      <a:off x="0" y="0"/>
                      <a:ext cx="6399056" cy="826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095" w:rsidRDefault="000C3095" w:rsidP="00C002DB">
      <w:pPr>
        <w:rPr>
          <w:sz w:val="22"/>
        </w:rPr>
      </w:pPr>
    </w:p>
    <w:p w:rsidR="000C3095" w:rsidRDefault="000C3095" w:rsidP="00C002DB">
      <w:pPr>
        <w:rPr>
          <w:sz w:val="22"/>
        </w:rPr>
      </w:pPr>
      <w:r w:rsidRPr="000C3095">
        <w:rPr>
          <w:sz w:val="22"/>
        </w:rPr>
        <w:lastRenderedPageBreak/>
        <w:t>REALIZA EN EL BLOCK TU DIBUJO LIBRE DE PAISAJE EMPLEANDO PUNTOS Y DIFERENTES TIPOS DE LÍNEAS CUIDANDO SU EXPRESIVIDAD.</w:t>
      </w:r>
    </w:p>
    <w:p w:rsidR="000C3095" w:rsidRDefault="000C3095" w:rsidP="00C002DB">
      <w:r>
        <w:rPr>
          <w:noProof/>
        </w:rPr>
        <w:drawing>
          <wp:inline distT="0" distB="0" distL="0" distR="0" wp14:anchorId="7B056166" wp14:editId="1876874F">
            <wp:extent cx="5042371" cy="3781778"/>
            <wp:effectExtent l="0" t="0" r="6350" b="9525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to linea plan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11" cy="37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DB" w:rsidRDefault="00C002DB" w:rsidP="00C002DB"/>
    <w:p w:rsidR="00933886" w:rsidRDefault="00933886" w:rsidP="00C002DB"/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IMÁGENES SIMBÓLICAS</w:t>
      </w:r>
    </w:p>
    <w:p w:rsidR="00933886" w:rsidRDefault="00933886" w:rsidP="00933886">
      <w:pPr>
        <w:jc w:val="both"/>
        <w:rPr>
          <w:b/>
          <w:sz w:val="28"/>
          <w:szCs w:val="28"/>
          <w:u w:val="single"/>
        </w:rPr>
      </w:pPr>
    </w:p>
    <w:p w:rsidR="00933886" w:rsidRDefault="00933886" w:rsidP="0093388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PRINCIPALES EMPLEOS DE LA IMAGEN SIMBÓLICA: Marcas</w:t>
      </w:r>
    </w:p>
    <w:p w:rsidR="00933886" w:rsidRDefault="00933886" w:rsidP="00933886">
      <w:pPr>
        <w:jc w:val="both"/>
        <w:rPr>
          <w:b/>
          <w:sz w:val="28"/>
          <w:szCs w:val="28"/>
          <w:u w:val="single"/>
        </w:rPr>
      </w:pPr>
    </w:p>
    <w:p w:rsidR="00933886" w:rsidRDefault="00933886" w:rsidP="00933886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Marcas: </w:t>
      </w:r>
      <w:r>
        <w:rPr>
          <w:sz w:val="28"/>
          <w:szCs w:val="28"/>
        </w:rPr>
        <w:t>Son las señas de identidad de empresas, instituciones organismos, etc.</w:t>
      </w:r>
    </w:p>
    <w:p w:rsidR="00933886" w:rsidRDefault="00933886" w:rsidP="00933886">
      <w:pPr>
        <w:ind w:left="75"/>
        <w:jc w:val="both"/>
        <w:rPr>
          <w:sz w:val="28"/>
          <w:szCs w:val="28"/>
        </w:rPr>
      </w:pPr>
    </w:p>
    <w:p w:rsidR="00933886" w:rsidRDefault="00933886" w:rsidP="00933886">
      <w:pPr>
        <w:ind w:left="660"/>
        <w:jc w:val="both"/>
        <w:rPr>
          <w:sz w:val="28"/>
          <w:szCs w:val="28"/>
        </w:rPr>
      </w:pPr>
      <w:r>
        <w:rPr>
          <w:sz w:val="28"/>
          <w:szCs w:val="28"/>
        </w:rPr>
        <w:t>OBJETIVOS: El objetivo de las marcas es asociar automáticamente la identidad visual con el organismo, empresa etc.</w:t>
      </w:r>
    </w:p>
    <w:p w:rsidR="00933886" w:rsidRDefault="00933886" w:rsidP="00933886">
      <w:pPr>
        <w:ind w:left="660"/>
        <w:jc w:val="both"/>
        <w:rPr>
          <w:sz w:val="28"/>
          <w:szCs w:val="28"/>
        </w:rPr>
      </w:pPr>
    </w:p>
    <w:p w:rsidR="00933886" w:rsidRDefault="00933886" w:rsidP="00933886">
      <w:pPr>
        <w:numPr>
          <w:ilvl w:val="0"/>
          <w:numId w:val="9"/>
        </w:numPr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Tipos  de marcas:</w:t>
      </w:r>
    </w:p>
    <w:p w:rsidR="00933886" w:rsidRDefault="00933886" w:rsidP="00933886">
      <w:pPr>
        <w:ind w:left="660"/>
        <w:jc w:val="both"/>
        <w:rPr>
          <w:b/>
          <w:sz w:val="28"/>
          <w:szCs w:val="28"/>
        </w:rPr>
      </w:pPr>
    </w:p>
    <w:p w:rsidR="00933886" w:rsidRDefault="00933886" w:rsidP="00933886">
      <w:pPr>
        <w:numPr>
          <w:ilvl w:val="0"/>
          <w:numId w:val="7"/>
        </w:num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Logotipos: </w:t>
      </w:r>
      <w:r>
        <w:rPr>
          <w:sz w:val="28"/>
          <w:szCs w:val="28"/>
        </w:rPr>
        <w:t>La imagen la forma el nombre de la empresa, organismo, etc.</w:t>
      </w:r>
    </w:p>
    <w:p w:rsidR="00933886" w:rsidRDefault="00933886" w:rsidP="00933886">
      <w:pPr>
        <w:ind w:left="1068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FDEB034" wp14:editId="4D1ABF23">
            <wp:extent cx="1252855" cy="440055"/>
            <wp:effectExtent l="0" t="0" r="444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4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Default="00933886" w:rsidP="00933886">
      <w:pPr>
        <w:jc w:val="both"/>
        <w:rPr>
          <w:b/>
          <w:sz w:val="28"/>
          <w:szCs w:val="28"/>
        </w:rPr>
      </w:pPr>
    </w:p>
    <w:p w:rsidR="00933886" w:rsidRDefault="00933886" w:rsidP="00933886">
      <w:pPr>
        <w:numPr>
          <w:ilvl w:val="0"/>
          <w:numId w:val="7"/>
        </w:numPr>
        <w:suppressAutoHyphens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Imagotipos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Es el dibujo que representa a la empresa, organismo etc.  Se usa sobre todo cuando se hace la marca </w:t>
      </w:r>
      <w:r>
        <w:rPr>
          <w:sz w:val="28"/>
          <w:szCs w:val="28"/>
        </w:rPr>
        <w:lastRenderedPageBreak/>
        <w:t>muy popular y ya no necesita de aclaraciones, ejemplo la de la marca NIKE</w:t>
      </w: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ind w:left="106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9FC66B" wp14:editId="0B8BA2B5">
            <wp:extent cx="914400" cy="756285"/>
            <wp:effectExtent l="0" t="0" r="0" b="571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5" r="7364" b="3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ind w:left="1416"/>
        <w:jc w:val="both"/>
        <w:rPr>
          <w:b/>
          <w:sz w:val="28"/>
          <w:szCs w:val="28"/>
        </w:rPr>
      </w:pPr>
    </w:p>
    <w:p w:rsidR="00933886" w:rsidRDefault="00933886" w:rsidP="00933886">
      <w:pPr>
        <w:numPr>
          <w:ilvl w:val="0"/>
          <w:numId w:val="7"/>
        </w:num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>Combinación de ambas:</w:t>
      </w:r>
      <w:r>
        <w:rPr>
          <w:sz w:val="28"/>
          <w:szCs w:val="28"/>
        </w:rPr>
        <w:t xml:space="preserve"> Lo más normal es emplear las dos cosas conjuntamente.</w:t>
      </w: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ind w:left="177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04F7E9" wp14:editId="6CA7737E">
            <wp:extent cx="643255" cy="530860"/>
            <wp:effectExtent l="0" t="0" r="4445" b="254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530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numPr>
          <w:ilvl w:val="0"/>
          <w:numId w:val="7"/>
        </w:num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>Anagrama</w:t>
      </w:r>
      <w:r>
        <w:rPr>
          <w:sz w:val="28"/>
          <w:szCs w:val="28"/>
        </w:rPr>
        <w:t>: Combinación de las iniciales de una persona, empresa, organismo, etc. usadas para identificarla</w:t>
      </w:r>
    </w:p>
    <w:p w:rsidR="00933886" w:rsidRDefault="00933886" w:rsidP="00933886">
      <w:pPr>
        <w:suppressAutoHyphens/>
        <w:jc w:val="both"/>
        <w:rPr>
          <w:sz w:val="28"/>
          <w:szCs w:val="28"/>
        </w:rPr>
      </w:pPr>
    </w:p>
    <w:p w:rsidR="00933886" w:rsidRDefault="00933886" w:rsidP="00933886">
      <w:pPr>
        <w:suppressAutoHyphens/>
        <w:jc w:val="both"/>
        <w:rPr>
          <w:sz w:val="28"/>
          <w:szCs w:val="28"/>
        </w:rPr>
      </w:pPr>
    </w:p>
    <w:p w:rsidR="00933886" w:rsidRDefault="00933886" w:rsidP="00933886">
      <w:pPr>
        <w:suppressAutoHyphens/>
        <w:jc w:val="both"/>
        <w:rPr>
          <w:sz w:val="28"/>
          <w:szCs w:val="28"/>
        </w:rPr>
      </w:pPr>
    </w:p>
    <w:p w:rsidR="00933886" w:rsidRDefault="00933886" w:rsidP="0093388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SEÑALÉTICA:</w:t>
      </w:r>
    </w:p>
    <w:p w:rsidR="00933886" w:rsidRDefault="00933886" w:rsidP="00933886">
      <w:pPr>
        <w:ind w:left="1416"/>
        <w:jc w:val="both"/>
        <w:rPr>
          <w:b/>
          <w:sz w:val="28"/>
          <w:szCs w:val="28"/>
          <w:u w:val="single"/>
        </w:rPr>
      </w:pPr>
    </w:p>
    <w:p w:rsidR="00933886" w:rsidRDefault="00933886" w:rsidP="00933886">
      <w:pPr>
        <w:jc w:val="both"/>
      </w:pPr>
      <w:r>
        <w:rPr>
          <w:sz w:val="28"/>
          <w:szCs w:val="28"/>
        </w:rPr>
        <w:tab/>
        <w:t>Apartado del diseño gráfico que permite la orientación</w:t>
      </w:r>
    </w:p>
    <w:p w:rsidR="00933886" w:rsidRDefault="00933886" w:rsidP="0093388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069E69" wp14:editId="6BF802E0">
            <wp:extent cx="1252855" cy="925830"/>
            <wp:effectExtent l="0" t="0" r="4445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2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0"/>
          <w:szCs w:val="0"/>
          <w:shd w:val="clear" w:color="auto" w:fill="000000"/>
          <w:lang w:val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4933866" wp14:editId="3EE75F9F">
            <wp:extent cx="1140460" cy="846455"/>
            <wp:effectExtent l="0" t="0" r="254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46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6" w:rsidRDefault="00933886" w:rsidP="00933886">
      <w:pPr>
        <w:jc w:val="both"/>
        <w:rPr>
          <w:sz w:val="28"/>
          <w:szCs w:val="28"/>
        </w:rPr>
      </w:pPr>
    </w:p>
    <w:p w:rsidR="00933886" w:rsidRDefault="00933886" w:rsidP="00933886">
      <w:pPr>
        <w:jc w:val="both"/>
        <w:rPr>
          <w:sz w:val="28"/>
          <w:szCs w:val="28"/>
        </w:rPr>
      </w:pPr>
      <w:r>
        <w:rPr>
          <w:sz w:val="28"/>
          <w:szCs w:val="28"/>
        </w:rPr>
        <w:t>CARACTERÍSTICAS:</w:t>
      </w:r>
    </w:p>
    <w:p w:rsidR="00933886" w:rsidRDefault="00933886" w:rsidP="00933886">
      <w:pPr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Adaptación al marco arquitectónico.</w:t>
      </w:r>
    </w:p>
    <w:p w:rsidR="00933886" w:rsidRDefault="00933886" w:rsidP="00933886">
      <w:pPr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Empleo de códigos universales.</w:t>
      </w:r>
    </w:p>
    <w:p w:rsidR="00933886" w:rsidRDefault="00933886" w:rsidP="00933886">
      <w:pPr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Uso de imágenes inequívocas y evidentes. </w:t>
      </w:r>
    </w:p>
    <w:p w:rsidR="00933886" w:rsidRDefault="00933886" w:rsidP="00933886">
      <w:pPr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Esquematización de las imágenes.</w:t>
      </w:r>
    </w:p>
    <w:p w:rsidR="00933886" w:rsidRDefault="00933886" w:rsidP="00933886">
      <w:pPr>
        <w:numPr>
          <w:ilvl w:val="0"/>
          <w:numId w:val="10"/>
        </w:numPr>
        <w:suppressAutoHyphens/>
        <w:jc w:val="both"/>
        <w:rPr>
          <w:b/>
          <w:sz w:val="28"/>
          <w:szCs w:val="28"/>
          <w:lang w:val="es-ES_tradnl"/>
        </w:rPr>
      </w:pPr>
      <w:r>
        <w:rPr>
          <w:sz w:val="28"/>
          <w:szCs w:val="28"/>
        </w:rPr>
        <w:t>Empleo adecuado del color.</w:t>
      </w:r>
    </w:p>
    <w:p w:rsidR="00933886" w:rsidRDefault="00933886" w:rsidP="00933886">
      <w:pPr>
        <w:ind w:left="360"/>
        <w:jc w:val="both"/>
        <w:rPr>
          <w:b/>
          <w:sz w:val="28"/>
          <w:szCs w:val="28"/>
          <w:lang w:val="es-ES_tradnl"/>
        </w:rPr>
      </w:pPr>
    </w:p>
    <w:p w:rsidR="00933886" w:rsidRDefault="00933886" w:rsidP="00933886"/>
    <w:p w:rsidR="00933886" w:rsidRDefault="00933886" w:rsidP="00C002DB"/>
    <w:p w:rsidR="003C3DF8" w:rsidRDefault="003C3DF8" w:rsidP="00C002DB"/>
    <w:p w:rsidR="003C3DF8" w:rsidRDefault="003C3DF8" w:rsidP="00C002DB"/>
    <w:p w:rsidR="003C3DF8" w:rsidRDefault="003C3DF8" w:rsidP="003C3DF8">
      <w:pPr>
        <w:pStyle w:val="Ttulo1"/>
      </w:pPr>
      <w:r>
        <w:lastRenderedPageBreak/>
        <w:t>ILUSIONES ÓPTICAS</w:t>
      </w:r>
    </w:p>
    <w:p w:rsidR="003C3DF8" w:rsidRDefault="003C3DF8" w:rsidP="00C002DB"/>
    <w:p w:rsidR="003C3DF8" w:rsidRDefault="003C3DF8" w:rsidP="00C002DB"/>
    <w:p w:rsidR="003C3DF8" w:rsidRPr="003C3DF8" w:rsidRDefault="003C3DF8" w:rsidP="003C3DF8">
      <w:r w:rsidRPr="003C3DF8">
        <w:rPr>
          <w:b/>
          <w:bCs/>
          <w:sz w:val="18"/>
          <w:szCs w:val="18"/>
        </w:rPr>
        <w:t> </w:t>
      </w:r>
      <w:r w:rsidRPr="003C3DF8">
        <w:rPr>
          <w:b/>
          <w:bCs/>
        </w:rPr>
        <w:t xml:space="preserve">Utilizando líneas variadas en forma (rectas, curvas, quebradas,...), grosor o posición (horizontales, verticales o inclinadas), paralelas o concurrentes, realizadas con los instrumentos de dibujo (escuadra y cartabón y /o compás) , debes conseguir sensación de </w:t>
      </w:r>
      <w:proofErr w:type="spellStart"/>
      <w:r w:rsidRPr="003C3DF8">
        <w:rPr>
          <w:b/>
          <w:bCs/>
        </w:rPr>
        <w:t>volúmen</w:t>
      </w:r>
      <w:proofErr w:type="spellEnd"/>
      <w:r w:rsidRPr="003C3DF8">
        <w:rPr>
          <w:b/>
          <w:bCs/>
        </w:rPr>
        <w:t xml:space="preserve"> en el papel o sensación de movimiento, se trata de crear una obra que pueda enmarcarse dentro del movimiento </w:t>
      </w:r>
      <w:proofErr w:type="spellStart"/>
      <w:r w:rsidRPr="003C3DF8">
        <w:rPr>
          <w:b/>
          <w:bCs/>
        </w:rPr>
        <w:t>Op</w:t>
      </w:r>
      <w:proofErr w:type="spellEnd"/>
      <w:r w:rsidRPr="003C3DF8">
        <w:rPr>
          <w:b/>
          <w:bCs/>
        </w:rPr>
        <w:t xml:space="preserve"> Art o Arte Óptico.</w:t>
      </w:r>
    </w:p>
    <w:p w:rsidR="003C3DF8" w:rsidRPr="003C3DF8" w:rsidRDefault="003C3DF8" w:rsidP="003C3DF8"/>
    <w:p w:rsidR="003C3DF8" w:rsidRPr="003C3DF8" w:rsidRDefault="003C3DF8" w:rsidP="003C3DF8">
      <w:r w:rsidRPr="003C3DF8">
        <w:t xml:space="preserve">    Para </w:t>
      </w:r>
      <w:proofErr w:type="spellStart"/>
      <w:r w:rsidRPr="003C3DF8">
        <w:t>mas</w:t>
      </w:r>
      <w:proofErr w:type="spellEnd"/>
      <w:r w:rsidRPr="003C3DF8">
        <w:t xml:space="preserve"> información pulsa en el siguiente enlace: </w:t>
      </w:r>
      <w:r w:rsidRPr="003C3DF8">
        <w:br/>
        <w:t>    </w:t>
      </w:r>
      <w:hyperlink r:id="rId40" w:tgtFrame="_blank" w:history="1">
        <w:r w:rsidRPr="003C3DF8">
          <w:rPr>
            <w:color w:val="0000FF"/>
            <w:u w:val="single"/>
          </w:rPr>
          <w:t>http://www.taringa.net/posts/arte/11295759/O</w:t>
        </w:r>
        <w:r w:rsidRPr="003C3DF8">
          <w:rPr>
            <w:color w:val="0000FF"/>
            <w:u w:val="single"/>
          </w:rPr>
          <w:t>p</w:t>
        </w:r>
        <w:r w:rsidRPr="003C3DF8">
          <w:rPr>
            <w:color w:val="0000FF"/>
            <w:u w:val="single"/>
          </w:rPr>
          <w:t>-Art---Ilusiones-Opticas.html</w:t>
        </w:r>
      </w:hyperlink>
      <w:r w:rsidRPr="003C3DF8">
        <w:br/>
      </w:r>
      <w:r w:rsidRPr="003C3DF8">
        <w:br/>
      </w:r>
      <w:r w:rsidRPr="003C3DF8">
        <w:rPr>
          <w:b/>
          <w:bCs/>
        </w:rPr>
        <w:br/>
      </w:r>
      <w:r w:rsidRPr="003C3DF8">
        <w:t>      Aquí puedes ver ilusiones ópticas clasificadas e interactuar y realizar modificaciones:</w:t>
      </w:r>
    </w:p>
    <w:p w:rsidR="003C3DF8" w:rsidRPr="003C3DF8" w:rsidRDefault="003C3DF8" w:rsidP="003C3DF8">
      <w:pPr>
        <w:jc w:val="center"/>
      </w:pPr>
      <w:hyperlink r:id="rId41" w:tgtFrame="_blank" w:history="1">
        <w:r w:rsidRPr="003C3DF8">
          <w:rPr>
            <w:b/>
            <w:bCs/>
            <w:color w:val="0000FF"/>
            <w:u w:val="single"/>
          </w:rPr>
          <w:t> http://www.educacionplastica.net/ilusiones.</w:t>
        </w:r>
        <w:r w:rsidRPr="003C3DF8">
          <w:rPr>
            <w:b/>
            <w:bCs/>
            <w:color w:val="0000FF"/>
            <w:u w:val="single"/>
          </w:rPr>
          <w:t>h</w:t>
        </w:r>
        <w:r w:rsidRPr="003C3DF8">
          <w:rPr>
            <w:b/>
            <w:bCs/>
            <w:color w:val="0000FF"/>
            <w:u w:val="single"/>
          </w:rPr>
          <w:t>tm</w:t>
        </w:r>
      </w:hyperlink>
    </w:p>
    <w:p w:rsidR="003C3DF8" w:rsidRPr="00472A06" w:rsidRDefault="003C3DF8" w:rsidP="00C002DB"/>
    <w:sectPr w:rsidR="003C3DF8" w:rsidRPr="00472A06">
      <w:head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72D" w:rsidRDefault="00C3172D" w:rsidP="009C340A">
      <w:r>
        <w:separator/>
      </w:r>
    </w:p>
  </w:endnote>
  <w:endnote w:type="continuationSeparator" w:id="0">
    <w:p w:rsidR="00C3172D" w:rsidRDefault="00C3172D" w:rsidP="009C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72D" w:rsidRDefault="00C3172D" w:rsidP="009C340A">
      <w:r>
        <w:separator/>
      </w:r>
    </w:p>
  </w:footnote>
  <w:footnote w:type="continuationSeparator" w:id="0">
    <w:p w:rsidR="00C3172D" w:rsidRDefault="00C3172D" w:rsidP="009C3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0A" w:rsidRPr="003C3DF8" w:rsidRDefault="009C340A" w:rsidP="009C340A">
    <w:pPr>
      <w:pStyle w:val="Encabezado"/>
      <w:rPr>
        <w:rFonts w:ascii="Times New Roman" w:hAnsi="Times New Roman" w:cs="Times New Roman"/>
        <w:i/>
        <w:outline/>
        <w:color w:val="4F81BD" w:themeColor="accent1"/>
        <w:sz w:val="20"/>
        <w:szCs w:val="20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</w:pPr>
    <w:r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 xml:space="preserve">I.E.S. Miguel de </w:t>
    </w:r>
    <w:proofErr w:type="spellStart"/>
    <w:r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>Mañara</w:t>
    </w:r>
    <w:proofErr w:type="spellEnd"/>
    <w:r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 xml:space="preserve">                                                                                                                   </w:t>
    </w:r>
    <w:r w:rsidRPr="003C3DF8">
      <w:rPr>
        <w:rFonts w:ascii="Times New Roman" w:hAnsi="Times New Roman" w:cs="Times New Roman"/>
        <w:i/>
        <w:outline/>
        <w:color w:val="4F81BD" w:themeColor="accent1"/>
        <w:sz w:val="20"/>
        <w:szCs w:val="20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>1º DE E.S.O.</w:t>
    </w:r>
  </w:p>
  <w:p w:rsidR="009C340A" w:rsidRPr="003C3DF8" w:rsidRDefault="00C002DB" w:rsidP="009C340A">
    <w:pPr>
      <w:pStyle w:val="Encabezado"/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</w:pPr>
    <w:r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>Curso 2019/</w:t>
    </w:r>
    <w:r w:rsidR="009C340A"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>202</w:t>
    </w:r>
    <w:r w:rsidRPr="003C3DF8">
      <w:rPr>
        <w:rFonts w:ascii="Times New Roman" w:hAnsi="Times New Roman" w:cs="Times New Roman"/>
        <w:i/>
        <w:outline/>
        <w:color w:val="4F81BD" w:themeColor="accent1"/>
        <w:sz w:val="18"/>
        <w:szCs w:val="18"/>
        <w:u w:val="single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  <w:t xml:space="preserve">0                                                                                                          OLGA TÉLLEZ MARTÍNEZ                       </w:t>
    </w:r>
  </w:p>
  <w:p w:rsidR="009C340A" w:rsidRPr="003C3DF8" w:rsidRDefault="009C340A" w:rsidP="009C340A">
    <w:pPr>
      <w:pStyle w:val="Encabezado"/>
      <w:rPr>
        <w:rFonts w:ascii="Times New Roman" w:hAnsi="Times New Roman" w:cs="Times New Roman"/>
        <w:outline/>
        <w:color w:val="4F81BD" w:themeColor="accent1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  <w14:textFill>
          <w14:noFill/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lowerLetter"/>
      <w:lvlText w:val="%1."/>
      <w:lvlJc w:val="left"/>
      <w:pPr>
        <w:tabs>
          <w:tab w:val="num" w:pos="3906"/>
        </w:tabs>
        <w:ind w:left="3906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lowerLetter"/>
      <w:lvlText w:val="%1)"/>
      <w:lvlJc w:val="left"/>
      <w:pPr>
        <w:tabs>
          <w:tab w:val="num" w:pos="4260"/>
        </w:tabs>
        <w:ind w:left="4260" w:hanging="360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</w:abstractNum>
  <w:abstractNum w:abstractNumId="4">
    <w:nsid w:val="00000005"/>
    <w:multiLevelType w:val="singleLevel"/>
    <w:tmpl w:val="00000005"/>
    <w:name w:val="WW8Num8"/>
    <w:lvl w:ilvl="0">
      <w:start w:val="1"/>
      <w:numFmt w:val="upperRoman"/>
      <w:lvlText w:val="%1."/>
      <w:lvlJc w:val="right"/>
      <w:pPr>
        <w:tabs>
          <w:tab w:val="num" w:pos="3726"/>
        </w:tabs>
        <w:ind w:left="3726" w:hanging="180"/>
      </w:pPr>
    </w:lvl>
  </w:abstractNum>
  <w:abstractNum w:abstractNumId="5">
    <w:nsid w:val="00000006"/>
    <w:multiLevelType w:val="singleLevel"/>
    <w:tmpl w:val="00000006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870"/>
        </w:tabs>
        <w:ind w:left="870" w:hanging="510"/>
      </w:pPr>
      <w:rPr>
        <w:b/>
      </w:rPr>
    </w:lvl>
  </w:abstractNum>
  <w:abstractNum w:abstractNumId="7">
    <w:nsid w:val="00000008"/>
    <w:multiLevelType w:val="singleLevel"/>
    <w:tmpl w:val="00000008"/>
    <w:name w:val="WW8Num15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585"/>
      </w:pPr>
      <w:rPr>
        <w:b/>
      </w:rPr>
    </w:lvl>
  </w:abstractNum>
  <w:abstractNum w:abstractNumId="8">
    <w:nsid w:val="00000009"/>
    <w:multiLevelType w:val="singleLevel"/>
    <w:tmpl w:val="00000009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10">
    <w:nsid w:val="6B445492"/>
    <w:multiLevelType w:val="hybridMultilevel"/>
    <w:tmpl w:val="99F608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0A"/>
    <w:rsid w:val="000C3095"/>
    <w:rsid w:val="000E1928"/>
    <w:rsid w:val="00141F0F"/>
    <w:rsid w:val="00177B1B"/>
    <w:rsid w:val="002567DE"/>
    <w:rsid w:val="00274129"/>
    <w:rsid w:val="003C3DF8"/>
    <w:rsid w:val="00430AEE"/>
    <w:rsid w:val="004D3966"/>
    <w:rsid w:val="00525670"/>
    <w:rsid w:val="00762FB9"/>
    <w:rsid w:val="0080392C"/>
    <w:rsid w:val="00821C9D"/>
    <w:rsid w:val="00933886"/>
    <w:rsid w:val="009A272F"/>
    <w:rsid w:val="009C340A"/>
    <w:rsid w:val="00A75874"/>
    <w:rsid w:val="00AD3A8A"/>
    <w:rsid w:val="00C002DB"/>
    <w:rsid w:val="00C3172D"/>
    <w:rsid w:val="00C73E8C"/>
    <w:rsid w:val="00C81B58"/>
    <w:rsid w:val="00C87C7E"/>
    <w:rsid w:val="00CD1AE5"/>
    <w:rsid w:val="00D813CD"/>
    <w:rsid w:val="00E65280"/>
    <w:rsid w:val="00F3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813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C340A"/>
  </w:style>
  <w:style w:type="paragraph" w:styleId="Piedepgina">
    <w:name w:val="footer"/>
    <w:basedOn w:val="Normal"/>
    <w:link w:val="PiedepginaCar"/>
    <w:uiPriority w:val="99"/>
    <w:unhideWhenUsed/>
    <w:rsid w:val="009C34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340A"/>
  </w:style>
  <w:style w:type="paragraph" w:styleId="Sinespaciado">
    <w:name w:val="No Spacing"/>
    <w:uiPriority w:val="1"/>
    <w:qFormat/>
    <w:rsid w:val="009C3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9C3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34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40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813CD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C3DF8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21C9D"/>
    <w:pPr>
      <w:suppressAutoHyphens/>
      <w:jc w:val="both"/>
    </w:pPr>
    <w:rPr>
      <w:sz w:val="22"/>
      <w:szCs w:val="20"/>
      <w:lang w:val="es-ES_tradnl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1C9D"/>
    <w:rPr>
      <w:rFonts w:ascii="Times New Roman" w:eastAsia="Times New Roman" w:hAnsi="Times New Roman" w:cs="Times New Roman"/>
      <w:szCs w:val="20"/>
      <w:lang w:val="es-ES_tradnl" w:eastAsia="zh-CN"/>
    </w:rPr>
  </w:style>
  <w:style w:type="paragraph" w:styleId="Prrafodelista">
    <w:name w:val="List Paragraph"/>
    <w:basedOn w:val="Normal"/>
    <w:uiPriority w:val="34"/>
    <w:qFormat/>
    <w:rsid w:val="009338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813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C340A"/>
  </w:style>
  <w:style w:type="paragraph" w:styleId="Piedepgina">
    <w:name w:val="footer"/>
    <w:basedOn w:val="Normal"/>
    <w:link w:val="PiedepginaCar"/>
    <w:uiPriority w:val="99"/>
    <w:unhideWhenUsed/>
    <w:rsid w:val="009C34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340A"/>
  </w:style>
  <w:style w:type="paragraph" w:styleId="Sinespaciado">
    <w:name w:val="No Spacing"/>
    <w:uiPriority w:val="1"/>
    <w:qFormat/>
    <w:rsid w:val="009C3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9C3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34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40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813CD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C3DF8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21C9D"/>
    <w:pPr>
      <w:suppressAutoHyphens/>
      <w:jc w:val="both"/>
    </w:pPr>
    <w:rPr>
      <w:sz w:val="22"/>
      <w:szCs w:val="20"/>
      <w:lang w:val="es-ES_tradnl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1C9D"/>
    <w:rPr>
      <w:rFonts w:ascii="Times New Roman" w:eastAsia="Times New Roman" w:hAnsi="Times New Roman" w:cs="Times New Roman"/>
      <w:szCs w:val="20"/>
      <w:lang w:val="es-ES_tradnl" w:eastAsia="zh-CN"/>
    </w:rPr>
  </w:style>
  <w:style w:type="paragraph" w:styleId="Prrafodelista">
    <w:name w:val="List Paragraph"/>
    <w:basedOn w:val="Normal"/>
    <w:uiPriority w:val="34"/>
    <w:qFormat/>
    <w:rsid w:val="00933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4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hyperlink" Target="https://2.bp.blogspot.com/-mOL-vAELZaA/WUuDmd197uI/AAAAAAAABwU/aaIynjhhaLYw7yBZThCyHZeJp92FaJVewCEwYBhgL/s1600/persuasivas.jpg" TargetMode="External"/><Relationship Id="rId34" Type="http://schemas.openxmlformats.org/officeDocument/2006/relationships/image" Target="media/image21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4.bp.blogspot.com/-_jKSQv_hU6o/WUuLiGP7yFI/AAAAAAAABwk/vjB6LBa0ycIlC-3bsshtRyu-7c0UyxuxACLcBGAs/s1600/informativas.jpg" TargetMode="External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hyperlink" Target="https://2.bp.blogspot.com/-tu_aVdctOxs/WUuiA6Hs8EI/AAAAAAAABxE/sNQsbb8GcGsGDCReibDz7JJnZfcQnn78gCLcBGAs/s1600/EST%C3%89TICAS.jpg" TargetMode="External"/><Relationship Id="rId41" Type="http://schemas.openxmlformats.org/officeDocument/2006/relationships/hyperlink" Target="http://www.educacionplastica.net/ilusiones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tmp"/><Relationship Id="rId40" Type="http://schemas.openxmlformats.org/officeDocument/2006/relationships/hyperlink" Target="http://www.taringa.net/posts/arte/11295759/Op-Art---Ilusiones-Optica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yperlink" Target="https://1.bp.blogspot.com/-_GJarX4WYCM/Xiwlhjy1lRI/AAAAAAAADAY/06E4EvkgmbElr5P2cbhH8L5fiECxCy4LwCLcBGAsYHQ/s1600/exhortativas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yperlink" Target="https://3.bp.blogspot.com/-VvziEEXXXlY/WrJOpOcildI/AAAAAAAACgc/OmH29i8RxHQblmbm4jP3lWLj2XEoY_wdwCLcBGAs/s1600/IMG_20180320_130544_534.jp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hyperlink" Target="https://3.bp.blogspot.com/-lDYtFmzcvNI/WUuaC5OfA_I/AAAAAAAABw0/MXLfTbaULdMhdqp0Weo33W9InDGP_932ACLcBGAs/s1600/EXPRESIVAS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1092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Tellez Martinez</dc:creator>
  <cp:lastModifiedBy>jlozano</cp:lastModifiedBy>
  <cp:revision>2</cp:revision>
  <cp:lastPrinted>2020-05-05T15:29:00Z</cp:lastPrinted>
  <dcterms:created xsi:type="dcterms:W3CDTF">2020-05-05T15:38:00Z</dcterms:created>
  <dcterms:modified xsi:type="dcterms:W3CDTF">2020-05-05T15:38:00Z</dcterms:modified>
</cp:coreProperties>
</file>